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03C" w:rsidRDefault="00AE003C" w:rsidP="00AE003C">
      <w:proofErr w:type="gramStart"/>
      <w:r>
        <w:t>Thanks,</w:t>
      </w:r>
      <w:proofErr w:type="gramEnd"/>
      <w:r>
        <w:t xml:space="preserve"> Will.  To share some thoughts on this:</w:t>
      </w:r>
    </w:p>
    <w:p w:rsidR="00AE003C" w:rsidRDefault="00AE003C" w:rsidP="00AE003C"/>
    <w:p w:rsidR="00AE003C" w:rsidRDefault="00AE003C" w:rsidP="00AE003C">
      <w:r>
        <w:t xml:space="preserve">I believe in and support the infrastructure that has been built up around D-STAR.  Its continued growth is shown by the </w:t>
      </w:r>
      <w:proofErr w:type="spellStart"/>
      <w:r>
        <w:t>ReflectorList</w:t>
      </w:r>
      <w:proofErr w:type="spellEnd"/>
      <w:r>
        <w:t xml:space="preserve"> accessed from XLX Dashboards as well as the X-Reflector Directory that I maintain at xrefl.net.  A big challenge to this infrastructure, compared to others, especially DMR, is the high cost of radios to access the infrastructure.  Without high-quality transcoding, the long-term existence of this infrastructure could be jeopardized.  With high-quality transcoding, excellent, low-cost radios </w:t>
      </w:r>
      <w:proofErr w:type="gramStart"/>
      <w:r>
        <w:t>will can</w:t>
      </w:r>
      <w:proofErr w:type="gramEnd"/>
      <w:r>
        <w:t xml:space="preserve"> make the infrastructure more accessible to new and current hams.</w:t>
      </w:r>
    </w:p>
    <w:p w:rsidR="00AE003C" w:rsidRDefault="00AE003C" w:rsidP="00AE003C">
      <w:r>
        <w:t xml:space="preserve">I haven't been on D-STAR for a while here, but it was certainly an active place.  I just think there's room for all modes to coexist, and some interoperability between them can be advantageous.   Many of us proved this in the IRLP and </w:t>
      </w:r>
      <w:proofErr w:type="spellStart"/>
      <w:r>
        <w:t>Echolink</w:t>
      </w:r>
      <w:proofErr w:type="spellEnd"/>
      <w:r>
        <w:t xml:space="preserve"> days, and if history is anything to go by, there is definitely a place to bridge DMR, D-STAR and other modes.</w:t>
      </w:r>
    </w:p>
    <w:p w:rsidR="00AE003C" w:rsidRDefault="00AE003C" w:rsidP="00AE003C"/>
    <w:p w:rsidR="00AE003C" w:rsidRDefault="00AE003C" w:rsidP="00AE003C">
      <w:r>
        <w:t>I do a lot of the technical stuff for the VoIP WX Net, and if there's a way to add D-STAR and DMR capability to this net, I'm keen to give it a go.  The question is how to do it affordably, both in capital cost, as well as running costs.</w:t>
      </w:r>
    </w:p>
    <w:p w:rsidR="00AE003C" w:rsidRDefault="00AE003C" w:rsidP="00AE003C"/>
    <w:p w:rsidR="00AE003C" w:rsidRDefault="00AE003C" w:rsidP="00AE003C">
      <w:r>
        <w:t xml:space="preserve">The roll-out of the new XLX with DMR and D-STAR/DMR high-quality transcoding raises interesting implementations questions on locating XLX Reflectors and transcoding servers.  Most of the XLX and </w:t>
      </w:r>
      <w:proofErr w:type="spellStart"/>
      <w:r>
        <w:t>Dxrfd</w:t>
      </w:r>
      <w:proofErr w:type="spellEnd"/>
      <w:r>
        <w:t xml:space="preserve"> reflectors I administer are in cloud environments, which do not have access to connect the transcoding hardware (DVSI chips/sticks, and potentially Thumb-DVs).  My plan is to use one or more of my XLX reflectors in the cloud with a transcoding server in a separate location, accessed by a high-speed fiber optic line.  The latency is not a problem, based on tests and practical experience putting a temporary reflector on the separate server and verifying streams diverted to and from this other server work fine.</w:t>
      </w:r>
    </w:p>
    <w:p w:rsidR="00AE003C" w:rsidRDefault="00AE003C" w:rsidP="00AE003C">
      <w:r>
        <w:t>Until 2 weeks ago, the issue of where to place a transcoder was a big one for me, but I am now on a high speed Internet connection with unlimited data transfer, which would be useful for housing the AMBE server.  My reflectors are all in the cloud, but the transcoding could be done here, still relatively close in network terms</w:t>
      </w:r>
    </w:p>
    <w:p w:rsidR="00AE003C" w:rsidRDefault="00AE003C" w:rsidP="00AE003C"/>
    <w:p w:rsidR="00AE003C" w:rsidRDefault="00AE003C" w:rsidP="00AE003C">
      <w:r>
        <w:t xml:space="preserve">I have not yet decided on the specific DVSI equipment. If you start out small and add some additional channels, the cost quickly approaches what getting much more capacity would be from the beginning.  So I may get extra capacity that I could make available </w:t>
      </w:r>
      <w:r>
        <w:lastRenderedPageBreak/>
        <w:t>to others.  The question is if that should be available by links to one of my reflectors, or by linking someone else's reflector directly to the transcoding server.  There are some trade-offs either way (e.g. easier for someone else to simply link to an existing reflector but there is a need to not make the IP of the transcoding server widely available which could be handled by an appropriate IP front-end).</w:t>
      </w:r>
    </w:p>
    <w:p w:rsidR="00AE003C" w:rsidRDefault="00AE003C" w:rsidP="00AE003C">
      <w:r>
        <w:t>Need to find the "sweet spot", where you get a useful number of channels at reasonable up front cost without being prohibitively expensive.</w:t>
      </w:r>
    </w:p>
    <w:p w:rsidR="00AE003C" w:rsidRDefault="00AE003C" w:rsidP="00AE003C"/>
    <w:p w:rsidR="00AE003C" w:rsidRDefault="00AE003C" w:rsidP="00AE003C">
      <w:r>
        <w:t xml:space="preserve">This turned out to be longer than I intended. A few of us discuss these </w:t>
      </w:r>
      <w:proofErr w:type="gramStart"/>
      <w:r>
        <w:t>kind</w:t>
      </w:r>
      <w:proofErr w:type="gramEnd"/>
      <w:r>
        <w:t xml:space="preserve"> of issues on the D-STAR Round Table - info at the website:  </w:t>
      </w:r>
      <w:proofErr w:type="spellStart"/>
      <w:r>
        <w:t>roundtable.tech</w:t>
      </w:r>
      <w:proofErr w:type="spellEnd"/>
    </w:p>
    <w:p w:rsidR="00AE003C" w:rsidRDefault="00AE003C" w:rsidP="00AE003C">
      <w:proofErr w:type="gramStart"/>
      <w:r>
        <w:t>Sounds worth checking into.</w:t>
      </w:r>
      <w:proofErr w:type="gramEnd"/>
      <w:r>
        <w:t xml:space="preserve"> :) </w:t>
      </w:r>
    </w:p>
    <w:p w:rsidR="00AE003C" w:rsidRDefault="00AE003C" w:rsidP="00AE003C">
      <w:r>
        <w:t xml:space="preserve">-- </w:t>
      </w:r>
    </w:p>
    <w:p w:rsidR="00AE003C" w:rsidRDefault="00AE003C" w:rsidP="00AE003C">
      <w:r>
        <w:t>73 de Tony VK3JED/VK3IRL</w:t>
      </w:r>
    </w:p>
    <w:p w:rsidR="00387C5A" w:rsidRDefault="00AE003C" w:rsidP="00AE003C">
      <w:pPr>
        <w:rPr>
          <w:rFonts w:hint="eastAsia"/>
          <w:lang w:eastAsia="ja-JP"/>
        </w:rPr>
      </w:pPr>
      <w:hyperlink r:id="rId5" w:history="1">
        <w:r w:rsidRPr="00FE44CF">
          <w:rPr>
            <w:rStyle w:val="a4"/>
          </w:rPr>
          <w:t>http://vkrad</w:t>
        </w:r>
        <w:bookmarkStart w:id="0" w:name="_GoBack"/>
        <w:bookmarkEnd w:id="0"/>
        <w:r w:rsidRPr="00FE44CF">
          <w:rPr>
            <w:rStyle w:val="a4"/>
          </w:rPr>
          <w:t>i</w:t>
        </w:r>
        <w:r w:rsidRPr="00FE44CF">
          <w:rPr>
            <w:rStyle w:val="a4"/>
          </w:rPr>
          <w:t>o.com</w:t>
        </w:r>
      </w:hyperlink>
    </w:p>
    <w:p w:rsidR="00AE003C" w:rsidRDefault="00AE003C" w:rsidP="00AE003C">
      <w:pPr>
        <w:rPr>
          <w:rFonts w:hint="eastAsia"/>
          <w:lang w:eastAsia="ja-JP"/>
        </w:rPr>
      </w:pPr>
    </w:p>
    <w:sectPr w:rsidR="00AE003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3C"/>
    <w:rsid w:val="00387C5A"/>
    <w:rsid w:val="00AE003C"/>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AE003C"/>
    <w:rPr>
      <w:color w:val="0000FF" w:themeColor="hyperlink"/>
      <w:u w:val="single"/>
    </w:rPr>
  </w:style>
  <w:style w:type="character" w:styleId="a5">
    <w:name w:val="FollowedHyperlink"/>
    <w:basedOn w:val="a0"/>
    <w:uiPriority w:val="99"/>
    <w:semiHidden/>
    <w:unhideWhenUsed/>
    <w:rsid w:val="00AE003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 w:type="character" w:styleId="a4">
    <w:name w:val="Hyperlink"/>
    <w:basedOn w:val="a0"/>
    <w:uiPriority w:val="99"/>
    <w:unhideWhenUsed/>
    <w:rsid w:val="00AE003C"/>
    <w:rPr>
      <w:color w:val="0000FF" w:themeColor="hyperlink"/>
      <w:u w:val="single"/>
    </w:rPr>
  </w:style>
  <w:style w:type="character" w:styleId="a5">
    <w:name w:val="FollowedHyperlink"/>
    <w:basedOn w:val="a0"/>
    <w:uiPriority w:val="99"/>
    <w:semiHidden/>
    <w:unhideWhenUsed/>
    <w:rsid w:val="00AE00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kradi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2017-07-12T09:49:00Z</dcterms:created>
  <dcterms:modified xsi:type="dcterms:W3CDTF">2017-07-12T09:57:00Z</dcterms:modified>
</cp:coreProperties>
</file>